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C2" w:rsidRDefault="008621C2" w:rsidP="005E2B54">
      <w:pPr>
        <w:pStyle w:val="Standard"/>
        <w:rPr>
          <w:rFonts w:eastAsia="Arial Unicode MS" w:cs="Times New Roman"/>
          <w:sz w:val="28"/>
          <w:szCs w:val="28"/>
        </w:rPr>
      </w:pPr>
      <w:r>
        <w:rPr>
          <w:rFonts w:eastAsia="Arial Unicode MS" w:cs="Times New Roman"/>
          <w:sz w:val="28"/>
          <w:szCs w:val="28"/>
        </w:rPr>
        <w:t xml:space="preserve">                                                          ПРОЕКТ</w:t>
      </w:r>
    </w:p>
    <w:p w:rsidR="005E2B54" w:rsidRDefault="005E2B54" w:rsidP="005E2B54">
      <w:pPr>
        <w:pStyle w:val="Standard"/>
      </w:pPr>
      <w:r>
        <w:rPr>
          <w:rFonts w:eastAsia="Arial Unicode MS" w:cs="Times New Roman"/>
          <w:noProof/>
          <w:sz w:val="28"/>
          <w:szCs w:val="20"/>
          <w:lang w:eastAsia="ru-RU"/>
        </w:rPr>
        <w:drawing>
          <wp:inline distT="0" distB="0" distL="0" distR="0">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rsidR="005E2B54" w:rsidRDefault="005E2B54" w:rsidP="005E2B54">
      <w:pPr>
        <w:pStyle w:val="1"/>
        <w:tabs>
          <w:tab w:val="left" w:pos="0"/>
        </w:tabs>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ГЛАВА ГОРОДСКОГО ПОСЕЛЕНИЯ смышлЯЕВКА муниципального района Волжский</w:t>
      </w:r>
    </w:p>
    <w:p w:rsidR="005E2B54" w:rsidRDefault="005E2B54" w:rsidP="005E2B54">
      <w:pPr>
        <w:pStyle w:val="1"/>
        <w:tabs>
          <w:tab w:val="left" w:pos="0"/>
        </w:tabs>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самарской области</w:t>
      </w:r>
    </w:p>
    <w:p w:rsidR="005E2B54" w:rsidRDefault="005E2B54" w:rsidP="005E2B54">
      <w:pPr>
        <w:pStyle w:val="a3"/>
        <w:spacing w:line="200" w:lineRule="atLeast"/>
        <w:jc w:val="left"/>
        <w:rPr>
          <w:rFonts w:ascii="Times New Roman" w:hAnsi="Times New Roman" w:cs="Times New Roman"/>
          <w:sz w:val="32"/>
          <w:szCs w:val="32"/>
        </w:rPr>
      </w:pPr>
    </w:p>
    <w:p w:rsidR="005E2B54" w:rsidRDefault="005E2B54" w:rsidP="005E2B54">
      <w:pPr>
        <w:pStyle w:val="Textbody"/>
      </w:pPr>
      <w:r>
        <w:rPr>
          <w:rFonts w:cs="Times New Roman"/>
          <w:sz w:val="28"/>
          <w:szCs w:val="34"/>
        </w:rPr>
        <w:t>ПОСТАНОВЛЕНИЕ</w:t>
      </w:r>
    </w:p>
    <w:p w:rsidR="005E2B54" w:rsidRDefault="005E2B54" w:rsidP="005E2B54">
      <w:pPr>
        <w:pStyle w:val="Textbody"/>
      </w:pPr>
      <w:r>
        <w:rPr>
          <w:rFonts w:cs="Times New Roman"/>
          <w:sz w:val="28"/>
          <w:szCs w:val="28"/>
        </w:rPr>
        <w:t xml:space="preserve">от             2020 № </w:t>
      </w:r>
    </w:p>
    <w:p w:rsidR="005E2B54" w:rsidRDefault="005E2B54" w:rsidP="005E2B54">
      <w:pPr>
        <w:pStyle w:val="Textbody"/>
        <w:jc w:val="center"/>
        <w:rPr>
          <w:b/>
          <w:bCs/>
          <w:sz w:val="28"/>
          <w:szCs w:val="28"/>
        </w:rPr>
      </w:pPr>
      <w:r>
        <w:rPr>
          <w:b/>
          <w:bCs/>
          <w:sz w:val="28"/>
          <w:szCs w:val="28"/>
        </w:rPr>
        <w:t>Об утверждении административного регламента   предоставления муниципальной услуги администрацией городского поселения Смышляевка   муниципального района Волжский Самарской области</w:t>
      </w:r>
      <w:r>
        <w:rPr>
          <w:rFonts w:eastAsia="Times New Roman" w:cs="Times New Roman"/>
          <w:b/>
          <w:bCs/>
          <w:sz w:val="28"/>
          <w:szCs w:val="28"/>
        </w:rPr>
        <w:t xml:space="preserve"> о  совершении нотариальных действий.</w:t>
      </w:r>
    </w:p>
    <w:p w:rsidR="005E2B54" w:rsidRDefault="005E2B54" w:rsidP="005E2B54">
      <w:pPr>
        <w:pStyle w:val="Standard"/>
        <w:spacing w:line="360" w:lineRule="auto"/>
        <w:jc w:val="both"/>
        <w:rPr>
          <w:rFonts w:eastAsia="Times New Roman" w:cs="Times New Roman"/>
          <w:sz w:val="28"/>
          <w:szCs w:val="28"/>
        </w:rPr>
      </w:pPr>
    </w:p>
    <w:p w:rsidR="005E2B54" w:rsidRDefault="005E2B54" w:rsidP="005E2B54">
      <w:pPr>
        <w:pStyle w:val="Standard"/>
        <w:spacing w:line="360" w:lineRule="auto"/>
        <w:jc w:val="both"/>
      </w:pPr>
      <w:r>
        <w:rPr>
          <w:rFonts w:eastAsia="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w:t>
      </w:r>
      <w:r>
        <w:rPr>
          <w:rFonts w:eastAsia="Arial" w:cs="Arial"/>
          <w:sz w:val="28"/>
          <w:szCs w:val="28"/>
        </w:rPr>
        <w:t xml:space="preserve">  Федеральным законом от 27.07.2010 № 210-ФЗ «Об организации предоставления государственных и муниципальных услуг», </w:t>
      </w:r>
      <w:r>
        <w:rPr>
          <w:rFonts w:eastAsia="Times New Roman" w:cs="Times New Roman"/>
          <w:sz w:val="28"/>
          <w:szCs w:val="28"/>
        </w:rPr>
        <w:t xml:space="preserve">руководствуясь Уставом городского поселения Смышляевка в целях реализации мероприятий по разработке и утверждению административных регламентов предоставления муниципальных услуг, </w:t>
      </w:r>
      <w:r>
        <w:rPr>
          <w:rFonts w:eastAsia="Times New Roman" w:cs="Times New Roman"/>
          <w:sz w:val="28"/>
          <w:szCs w:val="34"/>
        </w:rPr>
        <w:t>ПОСТАНОВЛЯЮ:</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1 Утвердить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о совершении нотариальных действий.</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2.Постановление от 18.10.2016г № 129 признать утратившим силу.</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3.Настоящее Постановление вступает в силу с момента его опубликования.</w:t>
      </w:r>
    </w:p>
    <w:p w:rsidR="005E2B54" w:rsidRDefault="005E2B54" w:rsidP="005E2B54">
      <w:pPr>
        <w:pStyle w:val="Standard"/>
        <w:spacing w:line="360" w:lineRule="auto"/>
        <w:jc w:val="both"/>
      </w:pPr>
      <w:r>
        <w:rPr>
          <w:sz w:val="28"/>
          <w:szCs w:val="28"/>
        </w:rPr>
        <w:t>4.Контроль за исполнением настоящего Постановления  оставляю за собой.</w:t>
      </w:r>
    </w:p>
    <w:p w:rsidR="005E2B54" w:rsidRDefault="005E2B54" w:rsidP="005E2B54">
      <w:pPr>
        <w:pStyle w:val="Standard"/>
        <w:spacing w:line="360" w:lineRule="auto"/>
      </w:pPr>
      <w:r>
        <w:rPr>
          <w:sz w:val="28"/>
          <w:szCs w:val="28"/>
        </w:rPr>
        <w:t>5.Опубликовать настоящее Постановление в  газете « Мой поселок».</w:t>
      </w:r>
    </w:p>
    <w:p w:rsidR="005E2B54" w:rsidRDefault="005E2B54" w:rsidP="004B6BF5">
      <w:pPr>
        <w:pStyle w:val="a6"/>
        <w:spacing w:line="100" w:lineRule="atLeast"/>
        <w:ind w:left="0"/>
        <w:rPr>
          <w:rFonts w:eastAsia="Times New Roman" w:cs="Times New Roman"/>
          <w:sz w:val="28"/>
          <w:szCs w:val="28"/>
        </w:rPr>
      </w:pPr>
    </w:p>
    <w:p w:rsidR="005E2B54" w:rsidRDefault="005E2B54" w:rsidP="005E2B54">
      <w:pPr>
        <w:pStyle w:val="a6"/>
        <w:spacing w:line="100" w:lineRule="atLeast"/>
        <w:ind w:left="0"/>
        <w:rPr>
          <w:sz w:val="28"/>
          <w:szCs w:val="28"/>
        </w:rPr>
      </w:pPr>
      <w:r>
        <w:rPr>
          <w:sz w:val="28"/>
          <w:szCs w:val="28"/>
        </w:rPr>
        <w:t xml:space="preserve"> Глава администрации                                                          </w:t>
      </w:r>
    </w:p>
    <w:p w:rsidR="005E2B54" w:rsidRDefault="005E2B54" w:rsidP="005E2B54">
      <w:pPr>
        <w:pStyle w:val="a6"/>
        <w:spacing w:line="100" w:lineRule="atLeast"/>
        <w:ind w:left="0"/>
        <w:rPr>
          <w:sz w:val="28"/>
          <w:szCs w:val="28"/>
        </w:rPr>
      </w:pPr>
      <w:r>
        <w:rPr>
          <w:sz w:val="28"/>
          <w:szCs w:val="28"/>
        </w:rPr>
        <w:t>городского поселения Смышляевка                                                      В.М.Брызгалов</w:t>
      </w: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r>
        <w:rPr>
          <w:sz w:val="28"/>
          <w:szCs w:val="28"/>
        </w:rPr>
        <w:t>Федулова2262434</w:t>
      </w:r>
    </w:p>
    <w:p w:rsidR="000F647E" w:rsidRPr="00524E41" w:rsidRDefault="000F647E" w:rsidP="000F647E">
      <w:pPr>
        <w:pStyle w:val="ConsPlusNormal"/>
        <w:spacing w:after="100" w:afterAutospacing="1"/>
        <w:ind w:left="5954"/>
        <w:jc w:val="center"/>
        <w:rPr>
          <w:rFonts w:ascii="Times New Roman" w:hAnsi="Times New Roman" w:cs="Times New Roman"/>
          <w:sz w:val="28"/>
          <w:szCs w:val="28"/>
        </w:rPr>
      </w:pPr>
      <w:r w:rsidRPr="00524E41">
        <w:rPr>
          <w:rFonts w:ascii="Times New Roman" w:hAnsi="Times New Roman" w:cs="Times New Roman"/>
          <w:sz w:val="28"/>
          <w:szCs w:val="28"/>
        </w:rPr>
        <w:lastRenderedPageBreak/>
        <w:t>Утверждаю</w:t>
      </w:r>
    </w:p>
    <w:p w:rsidR="000F647E" w:rsidRPr="00524E41" w:rsidRDefault="000F647E" w:rsidP="000F647E">
      <w:pPr>
        <w:pStyle w:val="ConsPlusNormal"/>
        <w:spacing w:after="100" w:afterAutospacing="1"/>
        <w:ind w:left="5954"/>
        <w:jc w:val="center"/>
        <w:rPr>
          <w:rFonts w:ascii="Times New Roman" w:hAnsi="Times New Roman" w:cs="Times New Roman"/>
          <w:sz w:val="28"/>
          <w:szCs w:val="28"/>
        </w:rPr>
      </w:pPr>
      <w:r w:rsidRPr="00524E41">
        <w:rPr>
          <w:rFonts w:ascii="Times New Roman" w:hAnsi="Times New Roman" w:cs="Times New Roman"/>
          <w:sz w:val="28"/>
          <w:szCs w:val="28"/>
        </w:rPr>
        <w:t>Постановлением Главы городского поселения</w:t>
      </w:r>
    </w:p>
    <w:p w:rsidR="000F647E" w:rsidRPr="00524E41" w:rsidRDefault="000F647E" w:rsidP="000F647E">
      <w:pPr>
        <w:pStyle w:val="ConsPlusNormal"/>
        <w:spacing w:after="100" w:afterAutospacing="1"/>
        <w:ind w:left="5954"/>
        <w:jc w:val="center"/>
        <w:rPr>
          <w:rFonts w:ascii="Times New Roman" w:hAnsi="Times New Roman" w:cs="Times New Roman"/>
          <w:sz w:val="28"/>
          <w:szCs w:val="28"/>
        </w:rPr>
      </w:pPr>
      <w:r w:rsidRPr="00524E41">
        <w:rPr>
          <w:rFonts w:ascii="Times New Roman" w:hAnsi="Times New Roman" w:cs="Times New Roman"/>
          <w:sz w:val="28"/>
          <w:szCs w:val="28"/>
        </w:rPr>
        <w:t>Смышляевка муниципального района Волжский</w:t>
      </w:r>
    </w:p>
    <w:p w:rsidR="000F647E" w:rsidRPr="00524E41" w:rsidRDefault="000F647E" w:rsidP="000F647E">
      <w:pPr>
        <w:pStyle w:val="ConsPlusNormal"/>
        <w:spacing w:after="100" w:afterAutospacing="1"/>
        <w:ind w:left="5954"/>
        <w:jc w:val="center"/>
        <w:rPr>
          <w:rFonts w:ascii="Times New Roman" w:hAnsi="Times New Roman" w:cs="Times New Roman"/>
          <w:sz w:val="28"/>
          <w:szCs w:val="28"/>
        </w:rPr>
      </w:pPr>
      <w:r w:rsidRPr="00524E41">
        <w:rPr>
          <w:rFonts w:ascii="Times New Roman" w:hAnsi="Times New Roman" w:cs="Times New Roman"/>
          <w:sz w:val="28"/>
          <w:szCs w:val="28"/>
        </w:rPr>
        <w:t>Самарской области</w:t>
      </w:r>
    </w:p>
    <w:p w:rsidR="000F647E" w:rsidRPr="00524E41" w:rsidRDefault="000F647E" w:rsidP="000F647E">
      <w:pPr>
        <w:pStyle w:val="ConsPlusNormal"/>
        <w:spacing w:after="100" w:afterAutospacing="1"/>
        <w:ind w:left="5954"/>
        <w:jc w:val="center"/>
        <w:rPr>
          <w:rFonts w:ascii="Times New Roman" w:hAnsi="Times New Roman" w:cs="Times New Roman"/>
          <w:b/>
          <w:bCs/>
          <w:sz w:val="28"/>
          <w:szCs w:val="28"/>
        </w:rPr>
      </w:pPr>
      <w:r w:rsidRPr="00524E41">
        <w:rPr>
          <w:rFonts w:ascii="Times New Roman" w:hAnsi="Times New Roman" w:cs="Times New Roman"/>
          <w:b/>
          <w:bCs/>
          <w:sz w:val="28"/>
          <w:szCs w:val="28"/>
        </w:rPr>
        <w:t>От «___»_____ 2020 г. № ______</w:t>
      </w:r>
    </w:p>
    <w:p w:rsidR="000F647E" w:rsidRPr="00524E41" w:rsidRDefault="000F647E" w:rsidP="000F647E">
      <w:pPr>
        <w:pStyle w:val="ConsPlusNormal"/>
        <w:spacing w:after="100" w:afterAutospacing="1"/>
        <w:ind w:left="6237"/>
        <w:jc w:val="center"/>
        <w:rPr>
          <w:rFonts w:ascii="Times New Roman" w:hAnsi="Times New Roman" w:cs="Times New Roman"/>
          <w:sz w:val="28"/>
          <w:szCs w:val="28"/>
        </w:rPr>
      </w:pPr>
    </w:p>
    <w:p w:rsidR="000F647E" w:rsidRPr="00524E41" w:rsidRDefault="000F647E" w:rsidP="000F647E">
      <w:pPr>
        <w:pStyle w:val="ConsPlusNormal"/>
        <w:spacing w:after="100" w:afterAutospacing="1"/>
        <w:ind w:firstLine="540"/>
        <w:jc w:val="both"/>
        <w:rPr>
          <w:rFonts w:ascii="Times New Roman" w:hAnsi="Times New Roman" w:cs="Times New Roman"/>
          <w:sz w:val="28"/>
          <w:szCs w:val="28"/>
        </w:rPr>
      </w:pP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r w:rsidRPr="00524E41">
        <w:rPr>
          <w:rFonts w:ascii="Times New Roman" w:hAnsi="Times New Roman" w:cs="Times New Roman"/>
          <w:b/>
          <w:bCs/>
          <w:sz w:val="28"/>
          <w:szCs w:val="28"/>
        </w:rPr>
        <w:t>Административный регламент</w:t>
      </w: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r w:rsidRPr="00524E41">
        <w:rPr>
          <w:rFonts w:ascii="Times New Roman" w:hAnsi="Times New Roman" w:cs="Times New Roman"/>
          <w:b/>
          <w:bCs/>
          <w:sz w:val="28"/>
          <w:szCs w:val="28"/>
        </w:rPr>
        <w:t xml:space="preserve">предоставления муниципальной услуги администрацией городского поселения Смышляевка муниципального района Волжский Самарской области </w:t>
      </w: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r w:rsidRPr="00524E41">
        <w:rPr>
          <w:rFonts w:ascii="Times New Roman" w:hAnsi="Times New Roman" w:cs="Times New Roman"/>
          <w:b/>
          <w:bCs/>
          <w:sz w:val="28"/>
          <w:szCs w:val="28"/>
        </w:rPr>
        <w:t xml:space="preserve">по совершению нотариальных действий </w:t>
      </w: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Общие положения</w:t>
      </w:r>
    </w:p>
    <w:p w:rsidR="000F647E" w:rsidRPr="00524E41" w:rsidRDefault="000F647E" w:rsidP="000F647E">
      <w:pPr>
        <w:pStyle w:val="ConsPlusNormal"/>
        <w:spacing w:after="100" w:afterAutospacing="1"/>
        <w:ind w:left="90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w:t>
      </w:r>
      <w:r w:rsidRPr="00524E41">
        <w:rPr>
          <w:rFonts w:ascii="Times New Roman" w:hAnsi="Times New Roman" w:cs="Times New Roman"/>
          <w:i/>
          <w:iCs/>
          <w:sz w:val="28"/>
          <w:szCs w:val="28"/>
        </w:rPr>
        <w:t>далее – Административный регламент</w:t>
      </w:r>
      <w:r w:rsidRPr="00524E41">
        <w:rPr>
          <w:rFonts w:ascii="Times New Roman" w:hAnsi="Times New Roman" w:cs="Times New Roman"/>
          <w:sz w:val="28"/>
          <w:szCs w:val="28"/>
        </w:rPr>
        <w:t>) разработан в целях повышения качества совершения нотариальных действий и определяет сроки и последовательность действий (</w:t>
      </w:r>
      <w:r w:rsidRPr="00524E41">
        <w:rPr>
          <w:rFonts w:ascii="Times New Roman" w:hAnsi="Times New Roman" w:cs="Times New Roman"/>
          <w:i/>
          <w:iCs/>
          <w:sz w:val="28"/>
          <w:szCs w:val="28"/>
        </w:rPr>
        <w:t>административные процедуры</w:t>
      </w:r>
      <w:r w:rsidRPr="00524E41">
        <w:rPr>
          <w:rFonts w:ascii="Times New Roman" w:hAnsi="Times New Roman" w:cs="Times New Roman"/>
          <w:sz w:val="28"/>
          <w:szCs w:val="28"/>
        </w:rPr>
        <w:t>) при совершении нотариальных действий, правила ведения делопроизводства при совершении нотариальных действий в администрации городского поселения Смышляевка муниципального района Волжский Самарской области (</w:t>
      </w:r>
      <w:r w:rsidRPr="00524E41">
        <w:rPr>
          <w:rFonts w:ascii="Times New Roman" w:hAnsi="Times New Roman" w:cs="Times New Roman"/>
          <w:i/>
          <w:iCs/>
          <w:sz w:val="28"/>
          <w:szCs w:val="28"/>
        </w:rPr>
        <w:t>далее – городское поселение Смышляевка</w:t>
      </w:r>
      <w:r w:rsidRPr="00524E41">
        <w:rPr>
          <w:rFonts w:ascii="Times New Roman" w:hAnsi="Times New Roman" w:cs="Times New Roman"/>
          <w:sz w:val="28"/>
          <w:szCs w:val="28"/>
        </w:rPr>
        <w:t>).</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нормативно-правовыми актами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Конституцией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Гражданским Кодексом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lastRenderedPageBreak/>
        <w:t>- Налоговым Кодексом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Приказом Министерства юстиции Российской Федерации от 7 февраля 2020 г. № 16 «Об утверждении Инструкция о порядке совершения нотариальных действий должностными лицами местного самоуправления» (далее – Инструкция);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«Основами законодательства Российской Федерации о нотариате» от 11 февраля 1993 N 4462-1 (далее Основы);</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Приказом Министерства юстиции Российской Федерации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Приказом Министерства юстиции Российской Федерации от 16 апреля 2014 г. № 78 «Об утверждении правил нотариального делопроизводства»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Федеральным законом от 06 октября 2003 г. № 131-ФЗ «Об общих принципах организации местного самоуправления в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Федеральным законом от 02 мая 2006 г. № 59-ФЗ О порядке рассмотрения обращений граждан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Уставом городского поселения Смышляевка муниципального района Волжский Самарской области;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Распоряжением Главы городского поселения Смышляевка муниципального района Волжский Самарской области № 98-р от 10 декабря 2013 г. «О назначении специально уполномоченного должностного лица, имеющего право в установленном законом порядке совершать нотариальные действия».</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Совершение нотариальных действий возложено на заместителя Главы городского поселения Смышляевка муниципального района Волжский Самарской области.</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Получателями муниципальной услуги (далее – Заявитель) выступают:</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дееспособные физические лица, зарегистрированные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дееспособные законные представители несовершеннолетнего или недееспособного лица, зарегистрированные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правоспособные юридические лица, зарегистрированные на территории городского поселения Смышляевка, в лице представителя юридического лица, имеющего право действовать без доверенности от имени юридического лица, либо действующего по доверенности.</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Конечным результатом предоставления Заявителю муниципальной услуги </w:t>
      </w:r>
      <w:r w:rsidRPr="00524E41">
        <w:rPr>
          <w:rFonts w:ascii="Times New Roman" w:hAnsi="Times New Roman" w:cs="Times New Roman"/>
          <w:sz w:val="28"/>
          <w:szCs w:val="28"/>
        </w:rPr>
        <w:lastRenderedPageBreak/>
        <w:t>является: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удостоверенная доверенность;</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свидетельствование подлинности подписи на заявлении, документе путем проставления удостоверительной надписи на документе;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свидетельствование верности копий документов и выписок из них путем проставления удостоверительной надписи на документе;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принятие мер по охране наследственного имущества путем производства описи наследственного имущества;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сведений о лицах в случаях, предусмотренных законодательством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факта нахождения гражданина в живых;</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тождественности собственноручной подписи инвалида по зрению, с факсимильным воспроизведением его собственноручной подписи;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факта нахождения гражданина в определенном месте;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тождественности гражданина с лицом, изображенным на фотографии;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времени предъявления документов;</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равнозначности электронного документа документу на бумажном носителе;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равнозначности документа на бумажном носителе электронному документу.</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Требования к порядку исполнения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Порядок информирования о предоставлении муниципальной услуги по совершению нотариальных действий.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Информация, предоставленная заинтересованным лицам о муниципальной услуге, является открытой и общедоступной.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Информирование о правилах предоставления муниципальной услуги включает в себя информирование непосредственно в администрации </w:t>
      </w:r>
      <w:r w:rsidRPr="00524E41">
        <w:rPr>
          <w:rFonts w:ascii="Times New Roman" w:hAnsi="Times New Roman" w:cs="Times New Roman"/>
          <w:sz w:val="28"/>
          <w:szCs w:val="28"/>
        </w:rPr>
        <w:lastRenderedPageBreak/>
        <w:t>городского поселения Смышляевка, а также с использованием средств телефонной, почтовой, электронной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Сведения о местонахождении и графике работы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u w:val="single"/>
        </w:rPr>
        <w:t>Адрес местонахождения</w:t>
      </w:r>
      <w:r w:rsidRPr="00524E41">
        <w:rPr>
          <w:rFonts w:ascii="Times New Roman" w:hAnsi="Times New Roman" w:cs="Times New Roman"/>
          <w:sz w:val="28"/>
          <w:szCs w:val="28"/>
        </w:rPr>
        <w:t>: Самарская область, муниципальный район Волжский, пгт. Смышляевка, ул. Пионерская, дом  № 2 «а».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u w:val="single"/>
        </w:rPr>
        <w:t>Адрес электронной почты</w:t>
      </w:r>
      <w:r w:rsidRPr="00524E41">
        <w:rPr>
          <w:rFonts w:ascii="Times New Roman" w:hAnsi="Times New Roman" w:cs="Times New Roman"/>
          <w:sz w:val="28"/>
          <w:szCs w:val="28"/>
        </w:rPr>
        <w:t xml:space="preserve">: </w:t>
      </w:r>
      <w:r w:rsidRPr="00524E41">
        <w:rPr>
          <w:rFonts w:ascii="Times New Roman" w:hAnsi="Times New Roman" w:cs="Times New Roman"/>
          <w:sz w:val="28"/>
          <w:szCs w:val="28"/>
          <w:lang w:val="en-US"/>
        </w:rPr>
        <w:t>agp</w:t>
      </w:r>
      <w:r w:rsidRPr="00524E41">
        <w:rPr>
          <w:rFonts w:ascii="Times New Roman" w:hAnsi="Times New Roman" w:cs="Times New Roman"/>
          <w:sz w:val="28"/>
          <w:szCs w:val="28"/>
        </w:rPr>
        <w:t>63@</w:t>
      </w:r>
      <w:r w:rsidRPr="00524E41">
        <w:rPr>
          <w:rFonts w:ascii="Times New Roman" w:hAnsi="Times New Roman" w:cs="Times New Roman"/>
          <w:sz w:val="28"/>
          <w:szCs w:val="28"/>
          <w:lang w:val="en-US"/>
        </w:rPr>
        <w:t>mail</w:t>
      </w:r>
      <w:r w:rsidRPr="00524E41">
        <w:rPr>
          <w:rFonts w:ascii="Times New Roman" w:hAnsi="Times New Roman" w:cs="Times New Roman"/>
          <w:sz w:val="28"/>
          <w:szCs w:val="28"/>
        </w:rPr>
        <w:t>.</w:t>
      </w:r>
      <w:r w:rsidRPr="00524E41">
        <w:rPr>
          <w:rFonts w:ascii="Times New Roman" w:hAnsi="Times New Roman" w:cs="Times New Roman"/>
          <w:sz w:val="28"/>
          <w:szCs w:val="28"/>
          <w:lang w:val="en-US"/>
        </w:rPr>
        <w:t>ru</w:t>
      </w:r>
      <w:r w:rsidRPr="00524E41">
        <w:rPr>
          <w:rFonts w:ascii="Times New Roman" w:hAnsi="Times New Roman" w:cs="Times New Roman"/>
          <w:sz w:val="28"/>
          <w:szCs w:val="28"/>
        </w:rPr>
        <w:t>.</w:t>
      </w:r>
    </w:p>
    <w:tbl>
      <w:tblPr>
        <w:tblStyle w:val="ac"/>
        <w:tblW w:w="8364" w:type="dxa"/>
        <w:tblInd w:w="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253"/>
      </w:tblGrid>
      <w:tr w:rsidR="000F647E" w:rsidRPr="00524E41" w:rsidTr="005F5B76">
        <w:tc>
          <w:tcPr>
            <w:tcW w:w="4111"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u w:val="single"/>
              </w:rPr>
              <w:t>График работы администрации</w:t>
            </w:r>
            <w:r w:rsidRPr="00524E41">
              <w:rPr>
                <w:rFonts w:ascii="Times New Roman" w:hAnsi="Times New Roman" w:cs="Times New Roman"/>
                <w:sz w:val="28"/>
                <w:szCs w:val="28"/>
              </w:rPr>
              <w:t>:</w:t>
            </w:r>
          </w:p>
        </w:tc>
        <w:tc>
          <w:tcPr>
            <w:tcW w:w="4253"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u w:val="single"/>
              </w:rPr>
              <w:t>График приема граждан специалистом по нотариальным действиям:</w:t>
            </w:r>
          </w:p>
        </w:tc>
      </w:tr>
      <w:tr w:rsidR="000F647E" w:rsidRPr="00524E41" w:rsidTr="005F5B76">
        <w:tc>
          <w:tcPr>
            <w:tcW w:w="4111"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Понедельник: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Вторник: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Среда: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Четверг: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Пятница:              8.00 – 16.00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Обед:                    12.00 – 12.48</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Выходной: суббота, воскресенье</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Телефоны: 8(846) 999-29-86, </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                      8 (846) 999-21-91 (факс)</w:t>
            </w:r>
          </w:p>
        </w:tc>
        <w:tc>
          <w:tcPr>
            <w:tcW w:w="4253" w:type="dxa"/>
          </w:tcPr>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Понедельник: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Вторник: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Среда: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Четверг: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Пятница: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Обед:                    12.00 – 12.48</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Выходной: суббота, воскресенье</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 xml:space="preserve">Телефоны: 8(846) 226-24-91, </w:t>
            </w:r>
          </w:p>
          <w:p w:rsidR="000F647E" w:rsidRPr="00524E41" w:rsidRDefault="000F647E" w:rsidP="005F5B76">
            <w:pPr>
              <w:pStyle w:val="ConsPlusNormal"/>
              <w:spacing w:after="100" w:afterAutospacing="1"/>
              <w:jc w:val="both"/>
              <w:rPr>
                <w:rFonts w:ascii="Times New Roman" w:hAnsi="Times New Roman" w:cs="Times New Roman"/>
                <w:sz w:val="28"/>
                <w:szCs w:val="28"/>
              </w:rPr>
            </w:pPr>
          </w:p>
        </w:tc>
      </w:tr>
    </w:tbl>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Информация о порядке и процедуре предоставления муниципальной услуги выдается непосредственно в администрации городского поселения Смышляевка или с использованием средств телефонной связи (тел. 8 (846) 226-24-91), электронной связи (</w:t>
      </w:r>
      <w:hyperlink r:id="rId8" w:history="1">
        <w:r w:rsidRPr="00524E41">
          <w:rPr>
            <w:rStyle w:val="ad"/>
            <w:rFonts w:ascii="Times New Roman" w:hAnsi="Times New Roman" w:cs="Times New Roman"/>
            <w:sz w:val="28"/>
            <w:szCs w:val="28"/>
            <w:lang w:val="en-US"/>
          </w:rPr>
          <w:t>agp</w:t>
        </w:r>
        <w:r w:rsidRPr="00524E41">
          <w:rPr>
            <w:rStyle w:val="ad"/>
            <w:rFonts w:ascii="Times New Roman" w:hAnsi="Times New Roman" w:cs="Times New Roman"/>
            <w:sz w:val="28"/>
            <w:szCs w:val="28"/>
          </w:rPr>
          <w:t>63@</w:t>
        </w:r>
        <w:r w:rsidRPr="00524E41">
          <w:rPr>
            <w:rStyle w:val="ad"/>
            <w:rFonts w:ascii="Times New Roman" w:hAnsi="Times New Roman" w:cs="Times New Roman"/>
            <w:sz w:val="28"/>
            <w:szCs w:val="28"/>
            <w:lang w:val="en-US"/>
          </w:rPr>
          <w:t>mail</w:t>
        </w:r>
        <w:r w:rsidRPr="00524E41">
          <w:rPr>
            <w:rStyle w:val="ad"/>
            <w:rFonts w:ascii="Times New Roman" w:hAnsi="Times New Roman" w:cs="Times New Roman"/>
            <w:sz w:val="28"/>
            <w:szCs w:val="28"/>
          </w:rPr>
          <w:t>.</w:t>
        </w:r>
        <w:r w:rsidRPr="00524E41">
          <w:rPr>
            <w:rStyle w:val="ad"/>
            <w:rFonts w:ascii="Times New Roman" w:hAnsi="Times New Roman" w:cs="Times New Roman"/>
            <w:sz w:val="28"/>
            <w:szCs w:val="28"/>
            <w:lang w:val="en-US"/>
          </w:rPr>
          <w:t>ru</w:t>
        </w:r>
      </w:hyperlink>
      <w:r w:rsidRPr="00524E41">
        <w:rPr>
          <w:rFonts w:ascii="Times New Roman" w:hAnsi="Times New Roman" w:cs="Times New Roman"/>
          <w:sz w:val="28"/>
          <w:szCs w:val="28"/>
        </w:rPr>
        <w:t>).</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отчество и должности специалиста, принявшего телефонный звонок.</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lastRenderedPageBreak/>
        <w:t>Время ожидания посетителей для получения муниципальной услуги не должно превышать 30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Продолжительность приема Заявителя у специалиста – 20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Выдача документов должна быть осуществлена: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удостоверенной доверенности: в течение 30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иные нотариальные действия: в течение 20 мин;</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принятие мер по охране наследственного имущества путем производства описи наследственного имущества: в течение 5 дней.</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Самарской области в форме электронного документа, подписанного квалифицированной электронной подписью, в </w:t>
      </w:r>
      <w:hyperlink r:id="rId9" w:history="1">
        <w:r w:rsidRPr="00524E41">
          <w:rPr>
            <w:rFonts w:ascii="Times New Roman" w:hAnsi="Times New Roman" w:cs="Times New Roman"/>
            <w:sz w:val="28"/>
            <w:szCs w:val="28"/>
          </w:rPr>
          <w:t>порядке</w:t>
        </w:r>
      </w:hyperlink>
      <w:r w:rsidRPr="00524E41">
        <w:rPr>
          <w:rFonts w:ascii="Times New Roman" w:hAnsi="Times New Roman" w:cs="Times New Roman"/>
          <w:sz w:val="28"/>
          <w:szCs w:val="28"/>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Все нотариальные действия, совершаемые должностными лицами городского поселения Смышляевка, регистрируются в реестре регистрации нотариальных действий (далее - реестр). Реестры должны быть прошнурованы, листы их пронумерованы. Запись о количестве листов должна быть заверена подписью главы администрации городского поселения Смышляевка и оттиском печати.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Незаполненные строки в реестре должны быть прочеркнуты, подчистки не допускаются.Допускается внесение в реестр поправок (дописок, приписок, исправлений), в обязательном порядке оговариваемых. Поправки заверяются подписью должностного лица местного самоуправления с проставлением даты и оттиска печати.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Должностные лица городского поселения Смышляевка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городском поселении Смышляевка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w:t>
      </w:r>
      <w:r w:rsidRPr="00524E41">
        <w:rPr>
          <w:rFonts w:ascii="Times New Roman" w:hAnsi="Times New Roman" w:cs="Times New Roman"/>
          <w:sz w:val="28"/>
          <w:szCs w:val="28"/>
        </w:rPr>
        <w:lastRenderedPageBreak/>
        <w:t>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 случае утраты лицом документов, удостоверенных должностным лицом городского поселения Смышляевка, от имени или по поручению которого совершалось нотариальное оформление документов, экземпляры которых хранятся в делах администрации городского поселения Смышляевка,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на территории городского поселения Смышляевка на дату получения дубликата, должностными лицами поселения выдаются дубликаты утраченных документов.Дубликат завещания (удостоверенного до 01.09.2019) может быть выдан завещателю, а после его смерти - любому из указанных в завещании наследников, в том числе если они не зарегистрированы по месту жительства или месту пребывания на территории городского поселения Смышляевка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городском поселении Смышляевка на дату выдачи дубликата завещания.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Нотариальные действия совершаются в помещении администрации городского поселения Смышляевка. Нотариальные действия могут быть совершены вне помещения администрации,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Должностные лица местного самоуправления не вправе для совершения нотариальных действий выезжать за пределы территории городского поселения Смышляевка.</w:t>
      </w: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Основания для отказа в предоставлении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местного самоуправления отказывают в совершении нотариального действия, если: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совершение такого действия противоречит законодательству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действие подлежит совершению должностным лицом местного </w:t>
      </w:r>
      <w:r w:rsidRPr="00524E41">
        <w:rPr>
          <w:rFonts w:ascii="Times New Roman" w:hAnsi="Times New Roman" w:cs="Times New Roman"/>
          <w:sz w:val="28"/>
          <w:szCs w:val="28"/>
        </w:rPr>
        <w:lastRenderedPageBreak/>
        <w:t>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доверенность не соответствует требованиям законодательства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документы, представленные для совершения нотариального действия, не соответствуют требованиям законодательства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Должностное лицо местного самоуправления по просьбе Заявителя,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 постановлении об отказе в совершении нотариального действия должны быть указаны:</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дата вынесения постановления об отказе в совершении нотариального действия;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нотариальное действие, о совершении которого просил обратившийся;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основание отказа со ссылкой на законодательство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lastRenderedPageBreak/>
        <w:t xml:space="preserve">  - </w:t>
      </w:r>
      <w:r w:rsidRPr="00524E41">
        <w:rPr>
          <w:rFonts w:ascii="Times New Roman" w:hAnsi="Times New Roman" w:cs="Times New Roman"/>
          <w:sz w:val="28"/>
          <w:szCs w:val="28"/>
        </w:rPr>
        <w:t>порядок и сроки обжалования отказа.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гербовой печати. </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Постановление об отказе регистрируется в книге исходящей корреспонденции.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Административные процедуры</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доверенности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Удостоверение доверенности совершаются при предъявлении Заявителем документа, удостоверяющего личность, всех необходимых для удостоверения доверенности документов и уплате государственной пошлины.</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Оплата государственной пошлины за совершение нотариального действия производится в порядке, установленном ст.333.24 Налогового Кодекса Российской Федерации и ст. 22.1. Основ законодательства о нотариате, с учетом предоставления льгот по уплате государственной пошлины для физических и юридических лиц, установленных статьями 333.35 и 333.38 Налогового кодекса Российской Федерации.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При удостоверении доверенности должностное лицо городского поселения Смышляевка устанавливает личность, обратившегося за совершением нотариального действия гражданина, его представителя, лица, призванного подписать  доверенность за гражданина, обратившегося за совершением нотариального действия (рукоприкладчика), свидетеля, переводчика или сурдопереводчика, представителя юридического лица, а также проверяет  место жительства Заявителя.</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Установление личности производиться должностным лицом на основании: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lastRenderedPageBreak/>
        <w:t xml:space="preserve">   -  паспорта гражданина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временного удостоверения личности гражданина Российской Федерации (в период оформления паспорта гражданина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удостоверения личности или военного билета военнослужащего;</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гражданина Российской Федерации, удостоверяющего личность гражданина Российской Федерации за пределами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дипломатического или служебного паспорта;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удостоверения беженца;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иных документов,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Полномочия законного представителя несовершеннолетнего или недееспособного лица должностное лицо устанавливает на основании документов, предусмотренных законодательством РФ.</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полномочия законных представителей несовершеннолетних, недееспособных. В случае удостоверения доверенности от имени юридического лица проверяются его правоспособность, а также полномочия его представителя.</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lastRenderedPageBreak/>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0F647E" w:rsidRPr="00524E41" w:rsidRDefault="000F647E" w:rsidP="000F647E">
      <w:pPr>
        <w:pStyle w:val="ConsPlusNormal"/>
        <w:numPr>
          <w:ilvl w:val="2"/>
          <w:numId w:val="1"/>
        </w:numPr>
        <w:spacing w:after="100" w:afterAutospacing="1"/>
        <w:ind w:left="1560"/>
        <w:jc w:val="both"/>
        <w:rPr>
          <w:rFonts w:ascii="Times New Roman" w:hAnsi="Times New Roman" w:cs="Times New Roman"/>
          <w:sz w:val="28"/>
          <w:szCs w:val="28"/>
        </w:rPr>
      </w:pPr>
      <w:r w:rsidRPr="00524E41">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Должностные лица городского поселения Смышляевка вправе удостоверять доверенности от имени одного или нескольких лиц на имя одного или нескольких лиц. </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Доверенности от имени несовершеннолетних, не достигших четырнадцати лет, а также от имени граждан, признанных в судебном порядке </w:t>
      </w:r>
      <w:r w:rsidRPr="00524E41">
        <w:rPr>
          <w:rFonts w:ascii="Times New Roman" w:hAnsi="Times New Roman" w:cs="Times New Roman"/>
          <w:sz w:val="28"/>
          <w:szCs w:val="28"/>
        </w:rPr>
        <w:lastRenderedPageBreak/>
        <w:t>недееспособными, могут совершать только их родители (усыновители), опекуны.</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 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распоряжение заработком, стипендией и иными доходами;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распоряжение вкладами в кредитных организациях;</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Доверенность в порядке передоверия, предусматривающая право распоряжения недвижимым имуществом, не может быть удостоверена должностным лицом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Доверенность может быть отменена лицом, выдавшим ее, или одним из </w:t>
      </w:r>
      <w:r w:rsidRPr="00524E41">
        <w:rPr>
          <w:rFonts w:ascii="Times New Roman" w:hAnsi="Times New Roman" w:cs="Times New Roman"/>
          <w:sz w:val="28"/>
          <w:szCs w:val="28"/>
        </w:rPr>
        <w:lastRenderedPageBreak/>
        <w:t>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p>
    <w:p w:rsidR="000F647E" w:rsidRPr="00524E41" w:rsidRDefault="000F647E" w:rsidP="000F647E">
      <w:pPr>
        <w:pStyle w:val="ConsPlusTitle"/>
        <w:numPr>
          <w:ilvl w:val="1"/>
          <w:numId w:val="1"/>
        </w:numPr>
        <w:spacing w:after="100" w:afterAutospacing="1"/>
        <w:jc w:val="center"/>
        <w:outlineLvl w:val="2"/>
        <w:rPr>
          <w:rFonts w:ascii="Times New Roman" w:hAnsi="Times New Roman" w:cs="Times New Roman"/>
          <w:sz w:val="28"/>
          <w:szCs w:val="28"/>
        </w:rPr>
      </w:pPr>
      <w:r w:rsidRPr="00524E41">
        <w:rPr>
          <w:rFonts w:ascii="Times New Roman" w:hAnsi="Times New Roman" w:cs="Times New Roman"/>
          <w:sz w:val="28"/>
          <w:szCs w:val="28"/>
        </w:rPr>
        <w:t>Принятие мер по охране наследственного имущества</w:t>
      </w:r>
    </w:p>
    <w:p w:rsidR="000F647E" w:rsidRPr="00524E41" w:rsidRDefault="000F647E" w:rsidP="000F647E">
      <w:pPr>
        <w:pStyle w:val="ConsPlusTitle"/>
        <w:spacing w:after="100" w:afterAutospacing="1"/>
        <w:ind w:left="900"/>
        <w:outlineLvl w:val="2"/>
        <w:rPr>
          <w:rFonts w:ascii="Times New Roman" w:hAnsi="Times New Roman" w:cs="Times New Roman"/>
          <w:sz w:val="28"/>
          <w:szCs w:val="28"/>
        </w:rPr>
      </w:pPr>
    </w:p>
    <w:p w:rsidR="000F647E" w:rsidRPr="00524E41" w:rsidRDefault="000F647E" w:rsidP="000F647E">
      <w:pPr>
        <w:pStyle w:val="ConsPlusNormal"/>
        <w:numPr>
          <w:ilvl w:val="2"/>
          <w:numId w:val="1"/>
        </w:numPr>
        <w:spacing w:after="100" w:afterAutospacing="1"/>
        <w:ind w:left="0" w:firstLine="388"/>
        <w:jc w:val="both"/>
        <w:rPr>
          <w:rFonts w:ascii="Times New Roman" w:hAnsi="Times New Roman" w:cs="Times New Roman"/>
          <w:b/>
          <w:bCs/>
          <w:sz w:val="28"/>
          <w:szCs w:val="28"/>
        </w:rPr>
      </w:pPr>
      <w:r w:rsidRPr="00524E41">
        <w:rPr>
          <w:rFonts w:ascii="Times New Roman" w:hAnsi="Times New Roman" w:cs="Times New Roman"/>
          <w:sz w:val="28"/>
          <w:szCs w:val="28"/>
        </w:rPr>
        <w:t xml:space="preserve"> Должностное лицо городского поселения Смышляевка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 Поручение нотариуса является обязательным для исполнения должностным лицом местного самоуправления.</w:t>
      </w:r>
    </w:p>
    <w:p w:rsidR="000F647E" w:rsidRPr="00524E41" w:rsidRDefault="000F647E" w:rsidP="000F647E">
      <w:pPr>
        <w:pStyle w:val="ConsPlusNormal"/>
        <w:numPr>
          <w:ilvl w:val="2"/>
          <w:numId w:val="1"/>
        </w:numPr>
        <w:spacing w:after="100" w:afterAutospacing="1"/>
        <w:ind w:left="993" w:hanging="605"/>
        <w:jc w:val="both"/>
        <w:rPr>
          <w:rFonts w:ascii="Times New Roman" w:hAnsi="Times New Roman" w:cs="Times New Roman"/>
          <w:b/>
          <w:bCs/>
          <w:sz w:val="28"/>
          <w:szCs w:val="28"/>
        </w:rPr>
      </w:pPr>
      <w:bookmarkStart w:id="0" w:name="P316"/>
      <w:bookmarkEnd w:id="0"/>
      <w:r w:rsidRPr="00524E41">
        <w:rPr>
          <w:rFonts w:ascii="Times New Roman" w:hAnsi="Times New Roman" w:cs="Times New Roman"/>
          <w:sz w:val="28"/>
          <w:szCs w:val="28"/>
        </w:rPr>
        <w:t>Должностное лицо городского поселения Смышляевка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1) наследственное имущество, о принятии мер по охране которого и по управлению которым просит заявитель, находится на территории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w:t>
      </w:r>
      <w:r w:rsidRPr="00524E41">
        <w:rPr>
          <w:rFonts w:ascii="Times New Roman" w:hAnsi="Times New Roman" w:cs="Times New Roman"/>
          <w:sz w:val="28"/>
          <w:szCs w:val="28"/>
        </w:rPr>
        <w:lastRenderedPageBreak/>
        <w:t>факт принадлежности наследодателю имущества, о принятии мер по охране которого просит заявитель, а также:</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исполнитель завещания документально подтвердил, что он является исполнителем завещания;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 xml:space="preserve">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bookmarkStart w:id="1" w:name="P327"/>
      <w:bookmarkEnd w:id="1"/>
      <w:r w:rsidRPr="00524E41">
        <w:rPr>
          <w:rFonts w:ascii="Times New Roman" w:hAnsi="Times New Roman" w:cs="Times New Roman"/>
          <w:sz w:val="28"/>
          <w:szCs w:val="28"/>
        </w:rPr>
        <w:t>В случае, когда назначен исполнитель завещания, должностное лицо городского поселения Смышляевка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городского поселения Смышляевка,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письменной форме извещает о принятии указанных мер соответствующего нотариуса по месту открытия наследства. В случае, если у должностного лица городского поселения Смышляевка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городское поселение Смышляевка.</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В администрации городского поселения Смышляевка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в день поступления регистрируются поручение нотариуса или заявление.</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 xml:space="preserve">При принятии мер по охране наследственного имущества должностное лицо </w:t>
      </w:r>
      <w:r w:rsidRPr="00524E41">
        <w:rPr>
          <w:rFonts w:ascii="Times New Roman" w:hAnsi="Times New Roman" w:cs="Times New Roman"/>
          <w:sz w:val="28"/>
          <w:szCs w:val="28"/>
        </w:rPr>
        <w:lastRenderedPageBreak/>
        <w:t>местного самоуправления должно совершить следующие предварительные действия:</w:t>
      </w:r>
    </w:p>
    <w:p w:rsidR="000F647E" w:rsidRPr="00524E41" w:rsidRDefault="000F647E" w:rsidP="000F647E">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установить наличие наследственного имущества, его состав и местонахождение;</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городского поселения Смышляевка, о дате и месте принятия мер по охране наследства;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Для охраны наследственного имущества должностное лицо городского поселения Смышляевка производит опись этого имущества.Опись наследственного имущества производится в присутствии двух свидетелей.</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bookmarkStart w:id="2" w:name="P348"/>
      <w:bookmarkEnd w:id="2"/>
      <w:r w:rsidRPr="00524E41">
        <w:rPr>
          <w:rFonts w:ascii="Times New Roman" w:hAnsi="Times New Roman" w:cs="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F647E" w:rsidRPr="00524E41" w:rsidRDefault="000F647E" w:rsidP="000F647E">
      <w:pPr>
        <w:pStyle w:val="ConsPlusNormal"/>
        <w:numPr>
          <w:ilvl w:val="2"/>
          <w:numId w:val="1"/>
        </w:numPr>
        <w:spacing w:after="100" w:afterAutospacing="1"/>
        <w:ind w:left="142" w:hanging="11"/>
        <w:jc w:val="both"/>
        <w:rPr>
          <w:rFonts w:ascii="Times New Roman" w:hAnsi="Times New Roman" w:cs="Times New Roman"/>
          <w:b/>
          <w:bCs/>
          <w:sz w:val="28"/>
          <w:szCs w:val="28"/>
        </w:rPr>
      </w:pPr>
      <w:r w:rsidRPr="00524E41">
        <w:rPr>
          <w:rFonts w:ascii="Times New Roman" w:hAnsi="Times New Roman" w:cs="Times New Roman"/>
          <w:sz w:val="28"/>
          <w:szCs w:val="28"/>
        </w:rPr>
        <w:t>В акте описи должны быть указаны:</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номер, под которым акт описи зарегистрирован в реестре;</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дата поступления поручения нотариуса или заявления;</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дата производства описи;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должность, фамилия, имя, отчество (при наличии) должностного лица городского поселения Смышляевка, производящего опись;</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фамилии, имена, отчества (при наличии), места жительства лиц, присутствующих при производстве описи;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фамилия, имя, отчество (при наличии) наследодателя, дата его смерти;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место нахождения описываемого имущества, данные о том, было ли опечатано помещение до явки должностного лица городского поселения Смышляевка и кем, не нарушена ли пломба или печать;</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 xml:space="preserve">         - подробная характеристика каждого из перечисленных в нем предметов.</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По заявлению наследников, исполнителя завещания и в соответствующих случаях, представителей органа опеки и попечительства, должна быть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городского поселения Смышляевка.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Акт описи наследственного имущества составляется не менее чем в трех экземплярах. Все экземпляры подписываются должностным лицом городского поселения Смышляевка,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третий - остается у должностного лица городского поселения Смышляевка.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городского поселения Смышляевка на хранение любому из наследников, а при невозможности передать его наследникам - другому лицу по усмотрению должностного лица городского поселения Смышляевка.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городского </w:t>
      </w:r>
      <w:r w:rsidRPr="00524E41">
        <w:rPr>
          <w:rFonts w:ascii="Times New Roman" w:hAnsi="Times New Roman" w:cs="Times New Roman"/>
          <w:sz w:val="28"/>
          <w:szCs w:val="28"/>
        </w:rPr>
        <w:lastRenderedPageBreak/>
        <w:t>поселения Смышляевка сохранной расписки, подписанной хранителем.</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0" w:history="1">
        <w:r w:rsidRPr="00524E41">
          <w:rPr>
            <w:rFonts w:ascii="Times New Roman" w:hAnsi="Times New Roman" w:cs="Times New Roman"/>
            <w:sz w:val="28"/>
            <w:szCs w:val="28"/>
          </w:rPr>
          <w:t xml:space="preserve">статьями </w:t>
        </w:r>
      </w:hyperlink>
      <w:r w:rsidRPr="00524E41">
        <w:rPr>
          <w:rFonts w:ascii="Times New Roman" w:hAnsi="Times New Roman" w:cs="Times New Roman"/>
          <w:sz w:val="28"/>
          <w:szCs w:val="28"/>
        </w:rPr>
        <w:t>1154 и 1156 Гражданского кодекса Российской Федерации, - не более чем в течение девяти месяцев со дня открытия наследства.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городского поселения Смышляевка не вправе требовать предъявления имущества к описи. В этом случае должен быть составлен акт об отказе предъявить имущество для производства описи.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Свидетельствование верности копий документов и выписок из них</w:t>
      </w:r>
    </w:p>
    <w:p w:rsidR="000F647E" w:rsidRPr="00524E41" w:rsidRDefault="000F647E" w:rsidP="000F647E">
      <w:pPr>
        <w:pStyle w:val="ConsPlusNormal"/>
        <w:spacing w:after="100" w:afterAutospacing="1"/>
        <w:ind w:left="900"/>
        <w:jc w:val="both"/>
        <w:rPr>
          <w:rFonts w:ascii="Times New Roman" w:hAnsi="Times New Roman" w:cs="Times New Roman"/>
          <w:b/>
          <w:bCs/>
          <w:sz w:val="28"/>
          <w:szCs w:val="28"/>
        </w:rPr>
      </w:pP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bCs/>
          <w:sz w:val="28"/>
          <w:szCs w:val="28"/>
        </w:rPr>
        <w:t xml:space="preserve">Должностные лица </w:t>
      </w:r>
      <w:r w:rsidRPr="00524E41">
        <w:rPr>
          <w:rFonts w:ascii="Times New Roman" w:hAnsi="Times New Roman" w:cs="Times New Roman"/>
          <w:sz w:val="28"/>
          <w:szCs w:val="28"/>
        </w:rPr>
        <w:t xml:space="preserve">городского поселения Смышляевка </w:t>
      </w:r>
      <w:r w:rsidRPr="00524E41">
        <w:rPr>
          <w:rFonts w:ascii="Times New Roman" w:hAnsi="Times New Roman" w:cs="Times New Roman"/>
          <w:bCs/>
          <w:sz w:val="28"/>
          <w:szCs w:val="28"/>
        </w:rPr>
        <w:t>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городского поселения Смышляевка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городского поселения Смышляевка вправе принять такой документ для свидетельствования верности копии.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Свидетельствование подлинности подписи на документах</w:t>
      </w:r>
    </w:p>
    <w:p w:rsidR="000F647E" w:rsidRPr="00524E41" w:rsidRDefault="000F647E" w:rsidP="000F647E">
      <w:pPr>
        <w:pStyle w:val="ConsPlusNormal"/>
        <w:spacing w:after="100" w:afterAutospacing="1"/>
        <w:ind w:left="900"/>
        <w:rPr>
          <w:rFonts w:ascii="Times New Roman" w:hAnsi="Times New Roman" w:cs="Times New Roman"/>
          <w:b/>
          <w:bCs/>
          <w:sz w:val="28"/>
          <w:szCs w:val="28"/>
        </w:rPr>
      </w:pP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Должностное лицо городского поселения Смышляевка свидетельствует подлинность подписи на документе, содержание которого не противоречит законодательству Российской Федерации. Должностное лицо городского поселения Смышляевка удостоверяет, что подпись на документе сделана определенным лицом, но не удостоверяет фактов, изложенных в документе.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сведений о лицах в случаях, предусмотренных законодательством Российской Федерации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сведения о лицах в случаях, когда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фактов</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факт нахождения гражданина в живых.</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 xml:space="preserve">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w:t>
      </w:r>
      <w:r w:rsidRPr="00524E41">
        <w:rPr>
          <w:rFonts w:ascii="Times New Roman" w:hAnsi="Times New Roman" w:cs="Times New Roman"/>
          <w:sz w:val="28"/>
          <w:szCs w:val="28"/>
        </w:rPr>
        <w:lastRenderedPageBreak/>
        <w:t>организаций, на попечении которых находится несовершеннолетний.</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Факт нахождения гражданина в живых устанавливается как при явке его в администрацию городского поселения Смышляевка, так и при удостоверении в этом должностным лицом по месту жительства или месту пребывания на территории городского поселения Смышляевка. В подтверждение факта нахождения гражданина в живых заинтересованным лицам выдается соответствующее свидетельство.</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Должностные лица городского поселения Смышляевка по просьбе гражданина удостоверяют факт нахождения его в определенном месте.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Факт нахождения гражданина в определенном месте устанавливается как при явке его в администрацию городского поселения Смышляевка, так и при удостоверении в этом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В подтверждение факта нахождения гражданина в определенном месте заинтересованным лицам выдается соответствующее свидетельство.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администрацию городского поселения Смышляевка удостоверяют тождественность гражданина с лицом, изображенным на представленной этим гражданином фотографической карточке.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 xml:space="preserve">Фотографическая карточка помещается в верхнем левом углу выдаваемого экземпляра свидетельства, скрепляется подписью должностного лица городского поселения Смышляевка и оттиском печати. </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Должностное лицо городского поселения Смышляевка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администрацию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Должностным лицом городского поселения Смышляевка выдается соответствующее свидетельство.</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время предъявления им документа.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администрации городского поселения Смышляевка. При отсутствии второго экземпляра документов в делах администрации городского поселения Смышляевка остается его копия, на которой совершается удостоверительная надпись.</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равнозначность электронного документа документу на бумажном носителе.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электронного документа содержанию документа, представленного должностному лицу городского поселения Смышляевка на бумажном носителе.</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городского поселения Смышляевка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 xml:space="preserve">Порядок и форма контроля за предоставлением муниципальной услуги </w:t>
      </w:r>
      <w:r w:rsidRPr="00524E41">
        <w:rPr>
          <w:rFonts w:ascii="Times New Roman" w:hAnsi="Times New Roman" w:cs="Times New Roman"/>
          <w:b/>
          <w:bCs/>
          <w:sz w:val="28"/>
          <w:szCs w:val="28"/>
        </w:rPr>
        <w:lastRenderedPageBreak/>
        <w:t>по совершению нотариальных действий</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В соответствии со </w:t>
      </w:r>
      <w:hyperlink r:id="rId11" w:history="1">
        <w:r w:rsidRPr="00524E41">
          <w:rPr>
            <w:rFonts w:ascii="Times New Roman" w:hAnsi="Times New Roman" w:cs="Times New Roman"/>
            <w:sz w:val="28"/>
            <w:szCs w:val="28"/>
          </w:rPr>
          <w:t>статьей 33.1</w:t>
        </w:r>
      </w:hyperlink>
      <w:r w:rsidRPr="00524E41">
        <w:rPr>
          <w:rFonts w:ascii="Times New Roman" w:hAnsi="Times New Roman" w:cs="Times New Roman"/>
          <w:sz w:val="28"/>
          <w:szCs w:val="28"/>
        </w:rPr>
        <w:t xml:space="preserve"> Основ контроль за совершением нотариальных действий должностными лицами городского поселения Смышляевка осуществляет территориальный орган Минюста России.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городского поселения Смышляевка проводит проверку совершения нотариальных действий должностными лицами городского поселения Смышляевка в соответствии с </w:t>
      </w:r>
      <w:hyperlink r:id="rId12" w:history="1">
        <w:r w:rsidRPr="00524E41">
          <w:rPr>
            <w:rFonts w:ascii="Times New Roman" w:hAnsi="Times New Roman" w:cs="Times New Roman"/>
            <w:sz w:val="28"/>
            <w:szCs w:val="28"/>
          </w:rPr>
          <w:t>Порядком</w:t>
        </w:r>
      </w:hyperlink>
      <w:r w:rsidRPr="00524E41">
        <w:rPr>
          <w:rFonts w:ascii="Times New Roman" w:hAnsi="Times New Roman" w:cs="Times New Roman"/>
          <w:sz w:val="28"/>
          <w:szCs w:val="28"/>
        </w:rP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Текущий контроль осуществляется путем проведения главой администрации городского поселения Смышляевка проверок соблюдения и исполнения специалистом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Периодичность осуществления текущего контроля устанавливается главой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и подготовку ответов на обращения получателей муниципальной услуги, содержащих жалобы на решения, действия (бездействие) должностного лица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Все должностные лица, участвующие в предоставлении данной </w:t>
      </w:r>
      <w:r w:rsidRPr="00524E41">
        <w:rPr>
          <w:rFonts w:ascii="Times New Roman" w:hAnsi="Times New Roman" w:cs="Times New Roman"/>
          <w:sz w:val="28"/>
          <w:szCs w:val="28"/>
        </w:rPr>
        <w:lastRenderedPageBreak/>
        <w:t>муниципальной услуги несут персональную ответственность за ненадлежащее выполнение своих обязанностей и за несоблюдение сроков выполнения административных процедур, указанных в административном регламенте.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Порядок обжалования действий (бездействия) должностного лица, а также принимаемого им решения при исполнении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других действий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 возможно только в судебном порядке.</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 части досудебного обжалования заявители имеют право обратиться с жалобой лично (устно) в установленное время приема, либо направить письменное обращение (жалобу) почтовым отправлением в адрес администрации городского поселения Смышляевка.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 случае, если по обращению заявителя требуется провести проверку или обследование, истребовать дополнительные сведения от физических и юридических лиц, срок рассмотрения обращения по решению должностного лица может быть продлен, но не более чем на один месяц. О продлении срока рассмотрения обращения должностное лицо городского поселения Смышляевка уведомляет заявителя письменно с указанием причин продления срока.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 результатам рассмотрения жалобы должностное лицо городского поселения Смышляевка принимает решение: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об удовлетворении требований заявителя и о признании неправомерными действия (бездействие) должностного лица;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об отказе в удовлетворении жалобы, с указанием оснований отказа.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Письменный ответ, содержащий результаты рассмотрения обращения, направляется заявителю не позднее 30 дней с даты регистрации обращения.</w:t>
      </w:r>
    </w:p>
    <w:p w:rsidR="000F647E" w:rsidRPr="00524E41" w:rsidRDefault="000F647E" w:rsidP="000F647E">
      <w:pPr>
        <w:pStyle w:val="ConsPlusNormal"/>
        <w:spacing w:after="100" w:afterAutospacing="1"/>
        <w:ind w:left="1070"/>
        <w:jc w:val="both"/>
        <w:rPr>
          <w:rFonts w:ascii="Times New Roman" w:hAnsi="Times New Roman" w:cs="Times New Roman"/>
          <w:sz w:val="28"/>
          <w:szCs w:val="28"/>
        </w:rPr>
      </w:pPr>
    </w:p>
    <w:p w:rsidR="000F647E" w:rsidRPr="00524E41" w:rsidRDefault="000F647E" w:rsidP="000F647E">
      <w:pPr>
        <w:pStyle w:val="ConsPlusNormal"/>
        <w:spacing w:after="100" w:afterAutospacing="1"/>
        <w:jc w:val="both"/>
        <w:rPr>
          <w:rFonts w:ascii="Times New Roman" w:hAnsi="Times New Roman" w:cs="Times New Roman"/>
          <w:b/>
          <w:bCs/>
          <w:sz w:val="28"/>
          <w:szCs w:val="28"/>
        </w:rPr>
      </w:pPr>
    </w:p>
    <w:p w:rsidR="005D6775" w:rsidRDefault="005D6775"/>
    <w:sectPr w:rsidR="005D6775" w:rsidSect="005E2B54">
      <w:pgSz w:w="11906" w:h="16838"/>
      <w:pgMar w:top="1134" w:right="850"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C0" w:rsidRDefault="00FC4EC0" w:rsidP="005E2B54">
      <w:pPr>
        <w:spacing w:after="0" w:line="240" w:lineRule="auto"/>
      </w:pPr>
      <w:r>
        <w:separator/>
      </w:r>
    </w:p>
  </w:endnote>
  <w:endnote w:type="continuationSeparator" w:id="1">
    <w:p w:rsidR="00FC4EC0" w:rsidRDefault="00FC4EC0" w:rsidP="005E2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C0" w:rsidRDefault="00FC4EC0" w:rsidP="005E2B54">
      <w:pPr>
        <w:spacing w:after="0" w:line="240" w:lineRule="auto"/>
      </w:pPr>
      <w:r>
        <w:separator/>
      </w:r>
    </w:p>
  </w:footnote>
  <w:footnote w:type="continuationSeparator" w:id="1">
    <w:p w:rsidR="00FC4EC0" w:rsidRDefault="00FC4EC0" w:rsidP="005E2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0AE"/>
    <w:multiLevelType w:val="multilevel"/>
    <w:tmpl w:val="91E2FB16"/>
    <w:lvl w:ilvl="0">
      <w:start w:val="1"/>
      <w:numFmt w:val="decimal"/>
      <w:lvlText w:val="%1."/>
      <w:lvlJc w:val="left"/>
      <w:pPr>
        <w:ind w:left="1070" w:hanging="360"/>
      </w:pPr>
      <w:rPr>
        <w:rFonts w:hint="default"/>
      </w:rPr>
    </w:lvl>
    <w:lvl w:ilvl="1">
      <w:start w:val="1"/>
      <w:numFmt w:val="decimal"/>
      <w:isLgl/>
      <w:lvlText w:val="%1.%2."/>
      <w:lvlJc w:val="left"/>
      <w:pPr>
        <w:ind w:left="987" w:hanging="420"/>
      </w:pPr>
      <w:rPr>
        <w:rFonts w:hint="default"/>
        <w:b/>
        <w:bCs/>
      </w:rPr>
    </w:lvl>
    <w:lvl w:ilvl="2">
      <w:start w:val="1"/>
      <w:numFmt w:val="decimal"/>
      <w:isLgl/>
      <w:lvlText w:val="%1.%2.%3."/>
      <w:lvlJc w:val="left"/>
      <w:pPr>
        <w:ind w:left="1314" w:hanging="720"/>
      </w:pPr>
      <w:rPr>
        <w:rFonts w:hint="default"/>
        <w:b w:val="0"/>
        <w:bCs w:val="0"/>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217F"/>
    <w:rsid w:val="000F647E"/>
    <w:rsid w:val="0021456D"/>
    <w:rsid w:val="0045499C"/>
    <w:rsid w:val="004B6BF5"/>
    <w:rsid w:val="005D6775"/>
    <w:rsid w:val="005E2B54"/>
    <w:rsid w:val="006A4016"/>
    <w:rsid w:val="007171EC"/>
    <w:rsid w:val="007C7F86"/>
    <w:rsid w:val="007D0FAB"/>
    <w:rsid w:val="008621C2"/>
    <w:rsid w:val="00A80566"/>
    <w:rsid w:val="00C6217F"/>
    <w:rsid w:val="00CF2EAB"/>
    <w:rsid w:val="00FC4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7E"/>
  </w:style>
  <w:style w:type="paragraph" w:styleId="1">
    <w:name w:val="heading 1"/>
    <w:basedOn w:val="Standard"/>
    <w:next w:val="Standard"/>
    <w:link w:val="10"/>
    <w:uiPriority w:val="9"/>
    <w:qFormat/>
    <w:rsid w:val="005E2B54"/>
    <w:pPr>
      <w:keepNext/>
      <w:jc w:val="both"/>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B54"/>
    <w:rPr>
      <w:rFonts w:ascii="Arial" w:eastAsia="Andale Sans UI" w:hAnsi="Arial" w:cs="Tahoma"/>
      <w:kern w:val="3"/>
      <w:sz w:val="24"/>
      <w:szCs w:val="20"/>
    </w:rPr>
  </w:style>
  <w:style w:type="paragraph" w:customStyle="1" w:styleId="Standard">
    <w:name w:val="Standard"/>
    <w:rsid w:val="005E2B5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5E2B54"/>
    <w:pPr>
      <w:spacing w:after="120"/>
    </w:pPr>
  </w:style>
  <w:style w:type="paragraph" w:styleId="a3">
    <w:name w:val="Subtitle"/>
    <w:basedOn w:val="a4"/>
    <w:next w:val="Textbody"/>
    <w:link w:val="a5"/>
    <w:uiPriority w:val="11"/>
    <w:qFormat/>
    <w:rsid w:val="005E2B54"/>
    <w:pPr>
      <w:keepNext/>
      <w:widowControl w:val="0"/>
      <w:suppressAutoHyphens/>
      <w:autoSpaceDN w:val="0"/>
      <w:spacing w:before="240" w:after="120"/>
      <w:contextualSpacing w:val="0"/>
      <w:jc w:val="center"/>
      <w:textAlignment w:val="baseline"/>
    </w:pPr>
    <w:rPr>
      <w:rFonts w:ascii="Arial" w:eastAsia="Andale Sans UI" w:hAnsi="Arial" w:cs="Tahoma"/>
      <w:i/>
      <w:iCs/>
      <w:spacing w:val="0"/>
      <w:kern w:val="3"/>
      <w:sz w:val="28"/>
      <w:szCs w:val="28"/>
    </w:rPr>
  </w:style>
  <w:style w:type="character" w:customStyle="1" w:styleId="a5">
    <w:name w:val="Подзаголовок Знак"/>
    <w:basedOn w:val="a0"/>
    <w:link w:val="a3"/>
    <w:uiPriority w:val="11"/>
    <w:rsid w:val="005E2B54"/>
    <w:rPr>
      <w:rFonts w:ascii="Arial" w:eastAsia="Andale Sans UI" w:hAnsi="Arial" w:cs="Tahoma"/>
      <w:i/>
      <w:iCs/>
      <w:kern w:val="3"/>
      <w:sz w:val="28"/>
      <w:szCs w:val="28"/>
    </w:rPr>
  </w:style>
  <w:style w:type="paragraph" w:styleId="a6">
    <w:name w:val="List Paragraph"/>
    <w:basedOn w:val="Standard"/>
    <w:rsid w:val="005E2B54"/>
    <w:pPr>
      <w:ind w:left="720"/>
    </w:pPr>
  </w:style>
  <w:style w:type="paragraph" w:styleId="a4">
    <w:name w:val="Title"/>
    <w:basedOn w:val="a"/>
    <w:next w:val="a"/>
    <w:link w:val="a7"/>
    <w:uiPriority w:val="10"/>
    <w:qFormat/>
    <w:rsid w:val="005E2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4"/>
    <w:uiPriority w:val="10"/>
    <w:rsid w:val="005E2B54"/>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5E2B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B54"/>
  </w:style>
  <w:style w:type="paragraph" w:styleId="aa">
    <w:name w:val="footer"/>
    <w:basedOn w:val="a"/>
    <w:link w:val="ab"/>
    <w:uiPriority w:val="99"/>
    <w:unhideWhenUsed/>
    <w:rsid w:val="005E2B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B54"/>
  </w:style>
  <w:style w:type="paragraph" w:customStyle="1" w:styleId="ConsPlusNormal">
    <w:name w:val="ConsPlusNormal"/>
    <w:rsid w:val="000F647E"/>
    <w:pPr>
      <w:widowControl w:val="0"/>
      <w:autoSpaceDE w:val="0"/>
      <w:autoSpaceDN w:val="0"/>
      <w:spacing w:after="0" w:line="240" w:lineRule="auto"/>
    </w:pPr>
    <w:rPr>
      <w:rFonts w:ascii="Calibri" w:eastAsia="Times New Roman" w:hAnsi="Calibri" w:cs="Calibri"/>
      <w:szCs w:val="20"/>
      <w:lang w:eastAsia="ru-RU"/>
    </w:rPr>
  </w:style>
  <w:style w:type="table" w:styleId="ac">
    <w:name w:val="Table Grid"/>
    <w:basedOn w:val="a1"/>
    <w:uiPriority w:val="39"/>
    <w:rsid w:val="000F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F647E"/>
    <w:rPr>
      <w:color w:val="0563C1" w:themeColor="hyperlink"/>
      <w:u w:val="single"/>
    </w:rPr>
  </w:style>
  <w:style w:type="paragraph" w:customStyle="1" w:styleId="ConsPlusTitle">
    <w:name w:val="ConsPlusTitle"/>
    <w:rsid w:val="000F647E"/>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4549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4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63@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DAA67F69174E4139689E1C944C2B59094993474DD484F19EC695EA9374CC10F2261060392B63C405420B5FCE25A62235D03B703DCE248AAsF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AA67F69174E4139689E1C944C2B590949F3874D84D4F19EC695EA9374CC10F2261060392B63A445320B5FCE25A62235D03B703DCE248AAsFlAG" TargetMode="External"/><Relationship Id="rId5" Type="http://schemas.openxmlformats.org/officeDocument/2006/relationships/footnotes" Target="footnotes.xml"/><Relationship Id="rId10" Type="http://schemas.openxmlformats.org/officeDocument/2006/relationships/hyperlink" Target="consultantplus://offline/ref=8DAA67F69174E4139689E1C944C2B590949F3172DD484F19EC695EA9374CC10F2261060392B63E425320B5FCE25A62235D03B703DCE248AAsFlA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0EBA6E26ED152282D63982C9FB4D6B9D3F1EBC3B1559933598DCEDDC9A5AE503E0271539AE71BR0f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7148</Words>
  <Characters>40747</Characters>
  <Application>Microsoft Office Word</Application>
  <DocSecurity>0</DocSecurity>
  <Lines>339</Lines>
  <Paragraphs>95</Paragraphs>
  <ScaleCrop>false</ScaleCrop>
  <Company/>
  <LinksUpToDate>false</LinksUpToDate>
  <CharactersWithSpaces>47800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Виктор</cp:lastModifiedBy>
  <cp:revision>5</cp:revision>
  <dcterms:created xsi:type="dcterms:W3CDTF">2020-07-06T08:37:00Z</dcterms:created>
  <dcterms:modified xsi:type="dcterms:W3CDTF">2020-07-07T04:16:00Z</dcterms:modified>
</cp:coreProperties>
</file>